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50AB7">
        <w:rPr>
          <w:b/>
          <w:caps/>
          <w:sz w:val="24"/>
          <w:szCs w:val="24"/>
        </w:rPr>
        <w:t>1</w:t>
      </w:r>
      <w:r w:rsidR="00E75B09">
        <w:rPr>
          <w:b/>
          <w:caps/>
          <w:sz w:val="24"/>
          <w:szCs w:val="24"/>
        </w:rPr>
        <w:t>2</w:t>
      </w:r>
      <w:r w:rsidR="00B80D7F">
        <w:rPr>
          <w:b/>
          <w:caps/>
          <w:sz w:val="24"/>
          <w:szCs w:val="24"/>
        </w:rPr>
        <w:t>/</w:t>
      </w:r>
      <w:r w:rsidR="00FF1B05">
        <w:rPr>
          <w:b/>
          <w:caps/>
          <w:sz w:val="24"/>
          <w:szCs w:val="24"/>
        </w:rPr>
        <w:t>25-</w:t>
      </w:r>
      <w:r w:rsidR="00B10F61">
        <w:rPr>
          <w:b/>
          <w:caps/>
          <w:sz w:val="24"/>
          <w:szCs w:val="24"/>
        </w:rPr>
        <w:t>20</w:t>
      </w:r>
      <w:r w:rsidR="00011397">
        <w:rPr>
          <w:b/>
          <w:caps/>
          <w:sz w:val="24"/>
          <w:szCs w:val="24"/>
        </w:rPr>
        <w:t xml:space="preserve"> </w:t>
      </w:r>
      <w:r w:rsidR="008A79AF" w:rsidRPr="00446718">
        <w:rPr>
          <w:b/>
          <w:sz w:val="24"/>
          <w:szCs w:val="24"/>
        </w:rPr>
        <w:t xml:space="preserve">от </w:t>
      </w:r>
      <w:r w:rsidR="00E75B09">
        <w:rPr>
          <w:b/>
          <w:sz w:val="24"/>
          <w:szCs w:val="24"/>
        </w:rPr>
        <w:t>23 октября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B10F61">
        <w:rPr>
          <w:b/>
          <w:sz w:val="24"/>
          <w:szCs w:val="24"/>
        </w:rPr>
        <w:t>28</w:t>
      </w:r>
      <w:r w:rsidR="00FA6F49">
        <w:rPr>
          <w:b/>
          <w:sz w:val="24"/>
          <w:szCs w:val="24"/>
        </w:rPr>
        <w:t>-08</w:t>
      </w:r>
      <w:r w:rsidR="00E52041">
        <w:rPr>
          <w:b/>
          <w:sz w:val="24"/>
          <w:szCs w:val="24"/>
        </w:rPr>
        <w:t>/24</w:t>
      </w:r>
      <w:r w:rsidR="008A79AF" w:rsidRPr="00446718">
        <w:rPr>
          <w:b/>
          <w:sz w:val="24"/>
          <w:szCs w:val="24"/>
        </w:rPr>
        <w:t xml:space="preserve"> в отношении адвоката </w:t>
      </w:r>
    </w:p>
    <w:p w:rsidR="008A79AF" w:rsidRPr="00ED7344" w:rsidRDefault="00211CF4" w:rsidP="008A79AF">
      <w:pPr>
        <w:jc w:val="center"/>
        <w:rPr>
          <w:b/>
          <w:bCs/>
          <w:sz w:val="24"/>
          <w:szCs w:val="24"/>
        </w:rPr>
      </w:pPr>
      <w:r>
        <w:rPr>
          <w:b/>
          <w:sz w:val="24"/>
          <w:szCs w:val="24"/>
        </w:rPr>
        <w:t>Н.М.А.</w:t>
      </w:r>
    </w:p>
    <w:p w:rsidR="008A79AF" w:rsidRPr="00A568DE" w:rsidRDefault="008A79AF" w:rsidP="008A79AF">
      <w:pPr>
        <w:jc w:val="center"/>
        <w:rPr>
          <w:b/>
          <w:sz w:val="16"/>
          <w:szCs w:val="16"/>
        </w:rPr>
      </w:pPr>
    </w:p>
    <w:p w:rsidR="00857859" w:rsidRPr="00E42B00" w:rsidRDefault="00753A26" w:rsidP="00857859">
      <w:pPr>
        <w:ind w:firstLine="680"/>
        <w:jc w:val="both"/>
        <w:rPr>
          <w:sz w:val="24"/>
          <w:szCs w:val="24"/>
        </w:rPr>
      </w:pPr>
      <w:bookmarkStart w:id="0" w:name="_Hlk536610482"/>
      <w:bookmarkStart w:id="1" w:name="_Hlk536610596"/>
      <w:r w:rsidRPr="00753A26">
        <w:rPr>
          <w:sz w:val="24"/>
          <w:szCs w:val="24"/>
        </w:rPr>
        <w:t>На заседании Совета Адвокатской палаты Московской области (далее – «Совет») присутствуют члены Совета</w:t>
      </w:r>
      <w:bookmarkEnd w:id="0"/>
      <w:bookmarkEnd w:id="1"/>
      <w:r w:rsidRPr="00753A26">
        <w:rPr>
          <w:sz w:val="24"/>
          <w:szCs w:val="24"/>
        </w:rPr>
        <w:t>: Архангельский М.В., Володина С.И.,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75B09">
        <w:rPr>
          <w:sz w:val="24"/>
          <w:szCs w:val="24"/>
        </w:rPr>
        <w:t>при участии</w:t>
      </w:r>
      <w:r w:rsidR="00ED7344">
        <w:rPr>
          <w:sz w:val="24"/>
          <w:szCs w:val="24"/>
        </w:rPr>
        <w:t xml:space="preserve"> </w:t>
      </w:r>
      <w:r w:rsidR="00B10F61">
        <w:rPr>
          <w:sz w:val="24"/>
          <w:szCs w:val="24"/>
        </w:rPr>
        <w:t>адвоката Н</w:t>
      </w:r>
      <w:r w:rsidR="00211CF4">
        <w:rPr>
          <w:sz w:val="24"/>
          <w:szCs w:val="24"/>
        </w:rPr>
        <w:t>.</w:t>
      </w:r>
      <w:r w:rsidR="00B10F61">
        <w:rPr>
          <w:sz w:val="24"/>
          <w:szCs w:val="24"/>
        </w:rPr>
        <w:t xml:space="preserve">М.А. и представителя заявителя </w:t>
      </w:r>
      <w:proofErr w:type="spellStart"/>
      <w:r w:rsidR="00B10F61">
        <w:rPr>
          <w:sz w:val="24"/>
          <w:szCs w:val="24"/>
        </w:rPr>
        <w:t>И</w:t>
      </w:r>
      <w:r w:rsidR="00211CF4">
        <w:rPr>
          <w:sz w:val="24"/>
          <w:szCs w:val="24"/>
        </w:rPr>
        <w:t>.</w:t>
      </w:r>
      <w:r w:rsidR="00B10F61">
        <w:rPr>
          <w:sz w:val="24"/>
          <w:szCs w:val="24"/>
        </w:rPr>
        <w:t>Т.Г.о</w:t>
      </w:r>
      <w:proofErr w:type="spellEnd"/>
      <w:r w:rsidR="00B10F61">
        <w:rPr>
          <w:sz w:val="24"/>
          <w:szCs w:val="24"/>
        </w:rPr>
        <w:t>. – адвоката А</w:t>
      </w:r>
      <w:r w:rsidR="00211CF4">
        <w:rPr>
          <w:sz w:val="24"/>
          <w:szCs w:val="24"/>
        </w:rPr>
        <w:t>.</w:t>
      </w:r>
      <w:r w:rsidR="00B10F61">
        <w:rPr>
          <w:sz w:val="24"/>
          <w:szCs w:val="24"/>
        </w:rPr>
        <w:t>С.Н.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B10F61">
        <w:rPr>
          <w:sz w:val="24"/>
          <w:szCs w:val="24"/>
        </w:rPr>
        <w:t>28</w:t>
      </w:r>
      <w:r w:rsidR="00FA6F49">
        <w:rPr>
          <w:sz w:val="24"/>
          <w:szCs w:val="24"/>
        </w:rPr>
        <w:t>-08</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B10F61" w:rsidRPr="00B10F61">
        <w:rPr>
          <w:sz w:val="24"/>
          <w:szCs w:val="24"/>
        </w:rPr>
        <w:t xml:space="preserve">29.07.2024 г. в Адвокатскую палату Московской области поступила жалоба доверителя </w:t>
      </w:r>
      <w:proofErr w:type="spellStart"/>
      <w:r w:rsidR="00211CF4">
        <w:rPr>
          <w:sz w:val="24"/>
          <w:szCs w:val="24"/>
        </w:rPr>
        <w:t>И.Т.Г.о</w:t>
      </w:r>
      <w:proofErr w:type="spellEnd"/>
      <w:r w:rsidR="00211CF4">
        <w:rPr>
          <w:sz w:val="24"/>
          <w:szCs w:val="24"/>
        </w:rPr>
        <w:t>.</w:t>
      </w:r>
      <w:r w:rsidR="00B10F61" w:rsidRPr="00B10F61">
        <w:rPr>
          <w:sz w:val="24"/>
          <w:szCs w:val="24"/>
        </w:rPr>
        <w:t xml:space="preserve"> в отношении адвоката </w:t>
      </w:r>
      <w:r w:rsidR="00211CF4">
        <w:rPr>
          <w:sz w:val="24"/>
          <w:szCs w:val="24"/>
        </w:rPr>
        <w:t>Н.М.А.</w:t>
      </w:r>
      <w:r w:rsidR="00B10F61" w:rsidRPr="00B10F61">
        <w:rPr>
          <w:sz w:val="24"/>
          <w:szCs w:val="24"/>
        </w:rPr>
        <w:t xml:space="preserve">, имеющего регистрационный номер </w:t>
      </w:r>
      <w:r w:rsidR="00211CF4">
        <w:rPr>
          <w:sz w:val="24"/>
          <w:szCs w:val="24"/>
        </w:rPr>
        <w:t>…..</w:t>
      </w:r>
      <w:r w:rsidR="00B10F61" w:rsidRPr="00B10F61">
        <w:rPr>
          <w:sz w:val="24"/>
          <w:szCs w:val="24"/>
        </w:rPr>
        <w:t xml:space="preserve"> в реестре адвокатов Московской области, избранная форма адвокатского образования – </w:t>
      </w:r>
      <w:r w:rsidR="00211CF4">
        <w:rPr>
          <w:sz w:val="24"/>
          <w:szCs w:val="24"/>
        </w:rPr>
        <w:t>…..</w:t>
      </w:r>
    </w:p>
    <w:p w:rsidR="00B80D7F" w:rsidRDefault="002C28D7" w:rsidP="00FA6F49">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B10F61" w:rsidRPr="00B10F61">
        <w:rPr>
          <w:sz w:val="24"/>
          <w:szCs w:val="24"/>
        </w:rPr>
        <w:t xml:space="preserve">20.12.2023 г. сотрудниками полиции с </w:t>
      </w:r>
      <w:r w:rsidR="00B10F61">
        <w:rPr>
          <w:sz w:val="24"/>
          <w:szCs w:val="24"/>
        </w:rPr>
        <w:t>него</w:t>
      </w:r>
      <w:r w:rsidR="00B10F61" w:rsidRPr="00B10F61">
        <w:rPr>
          <w:sz w:val="24"/>
          <w:szCs w:val="24"/>
        </w:rPr>
        <w:t xml:space="preserve"> были взяты объяснения, которые он подписал, не читая, поскольку был без очков. В отношении заявителя было возбуждено уголовное дело по ч. 4 ст. 132 УК РФ. Заявитель был допрошен в качестве подозреваемого, он был задержан, следственные действия проводились без участия адвоката. Адвокат появился только перед допросом заявителя в качестве обвиняемого, убеждал признать вину. Заявитель устно требовал замены адвоката, в протоколе указал, что готов его подписать после вступления в дело другого адвоката. Следователь отказала в замене защитника. Проверка показаний на месте проводилась в ночное время, адвокат не разъяснил заявителю, что он вправе отказаться от участия, время следственного действия в протоколе сфальсифицировано</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FA6F49">
        <w:rPr>
          <w:sz w:val="24"/>
          <w:szCs w:val="24"/>
        </w:rPr>
        <w:t>29.07</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AB66D5">
        <w:rPr>
          <w:sz w:val="24"/>
          <w:szCs w:val="24"/>
        </w:rPr>
        <w:t>09.08.</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AB66D5">
        <w:rPr>
          <w:sz w:val="24"/>
          <w:szCs w:val="24"/>
        </w:rPr>
        <w:t>3340</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в которых он возражает против доводов жалобы</w:t>
      </w:r>
      <w:r w:rsidR="00F31D9C">
        <w:rPr>
          <w:sz w:val="24"/>
          <w:szCs w:val="24"/>
        </w:rPr>
        <w:t>.</w:t>
      </w:r>
    </w:p>
    <w:p w:rsidR="00850AB7" w:rsidRDefault="00850AB7" w:rsidP="00850AB7">
      <w:pPr>
        <w:jc w:val="both"/>
        <w:rPr>
          <w:sz w:val="24"/>
          <w:szCs w:val="24"/>
        </w:rPr>
      </w:pPr>
      <w:r>
        <w:rPr>
          <w:sz w:val="24"/>
          <w:szCs w:val="24"/>
        </w:rPr>
        <w:t xml:space="preserve">           </w:t>
      </w:r>
      <w:r w:rsidR="00E77398">
        <w:rPr>
          <w:sz w:val="24"/>
          <w:szCs w:val="24"/>
        </w:rPr>
        <w:t>2</w:t>
      </w:r>
      <w:r w:rsidR="00B10F61">
        <w:rPr>
          <w:sz w:val="24"/>
          <w:szCs w:val="24"/>
        </w:rPr>
        <w:t>9</w:t>
      </w:r>
      <w:r w:rsidR="00E77398">
        <w:rPr>
          <w:sz w:val="24"/>
          <w:szCs w:val="24"/>
        </w:rPr>
        <w:t>.08</w:t>
      </w:r>
      <w:r>
        <w:rPr>
          <w:sz w:val="24"/>
          <w:szCs w:val="24"/>
        </w:rPr>
        <w:t>.2024г. заявитель в заседание квалификационной комиссии</w:t>
      </w:r>
      <w:r w:rsidR="00B10F61">
        <w:rPr>
          <w:sz w:val="24"/>
          <w:szCs w:val="24"/>
        </w:rPr>
        <w:t xml:space="preserve"> не явился, уведомлен. Представитель заявителя – адвокат А</w:t>
      </w:r>
      <w:r w:rsidR="00211CF4">
        <w:rPr>
          <w:sz w:val="24"/>
          <w:szCs w:val="24"/>
        </w:rPr>
        <w:t>.</w:t>
      </w:r>
      <w:r w:rsidR="00B10F61">
        <w:rPr>
          <w:sz w:val="24"/>
          <w:szCs w:val="24"/>
        </w:rPr>
        <w:t>С.Н. – в заседание квалификационной комиссии</w:t>
      </w:r>
      <w:r w:rsidRPr="00AF6C54">
        <w:rPr>
          <w:sz w:val="24"/>
          <w:szCs w:val="24"/>
        </w:rPr>
        <w:t xml:space="preserve"> </w:t>
      </w:r>
      <w:r w:rsidR="00B10F61">
        <w:rPr>
          <w:sz w:val="24"/>
          <w:szCs w:val="24"/>
        </w:rPr>
        <w:t>явился</w:t>
      </w:r>
      <w:r>
        <w:rPr>
          <w:sz w:val="24"/>
          <w:szCs w:val="24"/>
        </w:rPr>
        <w:t xml:space="preserve">, </w:t>
      </w:r>
      <w:r w:rsidR="00B10F61">
        <w:rPr>
          <w:sz w:val="24"/>
          <w:szCs w:val="24"/>
        </w:rPr>
        <w:t>поддержал</w:t>
      </w:r>
      <w:r w:rsidR="00E77398">
        <w:rPr>
          <w:sz w:val="24"/>
          <w:szCs w:val="24"/>
        </w:rPr>
        <w:t xml:space="preserve"> доводы жалобы</w:t>
      </w:r>
      <w:r>
        <w:rPr>
          <w:sz w:val="24"/>
          <w:szCs w:val="24"/>
        </w:rPr>
        <w:t xml:space="preserve">. </w:t>
      </w:r>
    </w:p>
    <w:p w:rsidR="00850AB7" w:rsidRDefault="00850AB7" w:rsidP="00850AB7">
      <w:pPr>
        <w:jc w:val="both"/>
        <w:rPr>
          <w:sz w:val="24"/>
          <w:szCs w:val="24"/>
        </w:rPr>
      </w:pPr>
      <w:r>
        <w:rPr>
          <w:sz w:val="24"/>
          <w:szCs w:val="24"/>
        </w:rPr>
        <w:t xml:space="preserve">           </w:t>
      </w:r>
      <w:r w:rsidR="00E77398">
        <w:rPr>
          <w:sz w:val="24"/>
          <w:szCs w:val="24"/>
        </w:rPr>
        <w:t>2</w:t>
      </w:r>
      <w:r w:rsidR="00B10F61">
        <w:rPr>
          <w:sz w:val="24"/>
          <w:szCs w:val="24"/>
        </w:rPr>
        <w:t>9</w:t>
      </w:r>
      <w:r w:rsidR="00E77398">
        <w:rPr>
          <w:sz w:val="24"/>
          <w:szCs w:val="24"/>
        </w:rPr>
        <w:t>.08</w:t>
      </w:r>
      <w:r>
        <w:rPr>
          <w:sz w:val="24"/>
          <w:szCs w:val="24"/>
        </w:rPr>
        <w:t>.2024</w:t>
      </w:r>
      <w:r w:rsidRPr="00446718">
        <w:rPr>
          <w:sz w:val="24"/>
          <w:szCs w:val="24"/>
        </w:rPr>
        <w:t>г.</w:t>
      </w:r>
      <w:r>
        <w:rPr>
          <w:sz w:val="24"/>
          <w:szCs w:val="24"/>
        </w:rPr>
        <w:t xml:space="preserve"> адвокат в заседание квалификационной комиссии </w:t>
      </w:r>
      <w:r w:rsidR="00B10F61">
        <w:rPr>
          <w:sz w:val="24"/>
          <w:szCs w:val="24"/>
        </w:rPr>
        <w:t>явился, возражал против жалобы, поддержал доводы письменных объяснений</w:t>
      </w:r>
      <w:r>
        <w:rPr>
          <w:sz w:val="24"/>
          <w:szCs w:val="24"/>
        </w:rPr>
        <w:t>.</w:t>
      </w:r>
    </w:p>
    <w:p w:rsidR="00B10F61" w:rsidRPr="00B10F61" w:rsidRDefault="00B10F61" w:rsidP="00B10F61">
      <w:pPr>
        <w:ind w:firstLine="540"/>
        <w:jc w:val="both"/>
        <w:rPr>
          <w:sz w:val="24"/>
          <w:szCs w:val="24"/>
        </w:rPr>
      </w:pPr>
      <w:r>
        <w:rPr>
          <w:sz w:val="24"/>
          <w:szCs w:val="24"/>
        </w:rPr>
        <w:t xml:space="preserve">  </w:t>
      </w:r>
      <w:r w:rsidR="00E77398">
        <w:rPr>
          <w:sz w:val="24"/>
          <w:szCs w:val="24"/>
        </w:rPr>
        <w:t>2</w:t>
      </w:r>
      <w:r>
        <w:rPr>
          <w:sz w:val="24"/>
          <w:szCs w:val="24"/>
        </w:rPr>
        <w:t>9</w:t>
      </w:r>
      <w:r w:rsidR="00E77398">
        <w:rPr>
          <w:sz w:val="24"/>
          <w:szCs w:val="24"/>
        </w:rPr>
        <w:t>.08</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Pr="00B10F61">
        <w:rPr>
          <w:sz w:val="24"/>
          <w:szCs w:val="24"/>
        </w:rPr>
        <w:t xml:space="preserve">о наличии в действиях адвоката </w:t>
      </w:r>
      <w:r w:rsidR="00211CF4">
        <w:rPr>
          <w:sz w:val="24"/>
          <w:szCs w:val="24"/>
        </w:rPr>
        <w:t>Н.М.А.</w:t>
      </w:r>
      <w:r w:rsidRPr="00B10F61">
        <w:rPr>
          <w:sz w:val="24"/>
          <w:szCs w:val="24"/>
        </w:rPr>
        <w:t xml:space="preserve"> нарушения п. 2 ст. 5, п. 1 ст. 8, </w:t>
      </w:r>
      <w:proofErr w:type="spellStart"/>
      <w:r w:rsidRPr="00B10F61">
        <w:rPr>
          <w:sz w:val="24"/>
          <w:szCs w:val="24"/>
        </w:rPr>
        <w:t>пп</w:t>
      </w:r>
      <w:proofErr w:type="spellEnd"/>
      <w:r w:rsidRPr="00B10F61">
        <w:rPr>
          <w:sz w:val="24"/>
          <w:szCs w:val="24"/>
        </w:rPr>
        <w:t xml:space="preserve">. 1 и 6 п. 1 ст. 9 КПЭА, </w:t>
      </w:r>
      <w:proofErr w:type="spellStart"/>
      <w:r w:rsidRPr="00B10F61">
        <w:rPr>
          <w:sz w:val="24"/>
          <w:szCs w:val="24"/>
        </w:rPr>
        <w:t>пп</w:t>
      </w:r>
      <w:proofErr w:type="spellEnd"/>
      <w:r w:rsidRPr="00B10F61">
        <w:rPr>
          <w:sz w:val="24"/>
          <w:szCs w:val="24"/>
        </w:rPr>
        <w:t xml:space="preserve">. 1 п. 1 ст. 7 ФЗ «Об адвокатской деятельности и адвокатуре в РФ» и ненадлежащем исполнении своих обязанностей перед доверителем </w:t>
      </w:r>
      <w:proofErr w:type="spellStart"/>
      <w:r w:rsidRPr="00B10F61">
        <w:rPr>
          <w:sz w:val="24"/>
          <w:szCs w:val="24"/>
        </w:rPr>
        <w:t>И</w:t>
      </w:r>
      <w:r w:rsidR="00211CF4">
        <w:rPr>
          <w:sz w:val="24"/>
          <w:szCs w:val="24"/>
        </w:rPr>
        <w:t>.</w:t>
      </w:r>
      <w:r w:rsidRPr="00B10F61">
        <w:rPr>
          <w:sz w:val="24"/>
          <w:szCs w:val="24"/>
        </w:rPr>
        <w:t>Т.Г.о</w:t>
      </w:r>
      <w:proofErr w:type="spellEnd"/>
      <w:r w:rsidRPr="00B10F61">
        <w:rPr>
          <w:sz w:val="24"/>
          <w:szCs w:val="24"/>
        </w:rPr>
        <w:t>., выразившегося в том, что адвокат:</w:t>
      </w:r>
    </w:p>
    <w:p w:rsidR="00B10F61" w:rsidRPr="00B10F61" w:rsidRDefault="00B10F61" w:rsidP="00B10F61">
      <w:pPr>
        <w:pStyle w:val="afc"/>
        <w:numPr>
          <w:ilvl w:val="0"/>
          <w:numId w:val="47"/>
        </w:numPr>
        <w:jc w:val="both"/>
        <w:rPr>
          <w:szCs w:val="24"/>
        </w:rPr>
      </w:pPr>
      <w:r w:rsidRPr="00B10F61">
        <w:rPr>
          <w:szCs w:val="24"/>
        </w:rPr>
        <w:t>не имея законных оснований, используя доверительные отношения со следователем, провёл беседу с заявителем;</w:t>
      </w:r>
    </w:p>
    <w:p w:rsidR="00B10F61" w:rsidRDefault="00B10F61" w:rsidP="00B10F61">
      <w:pPr>
        <w:pStyle w:val="afc"/>
        <w:numPr>
          <w:ilvl w:val="0"/>
          <w:numId w:val="47"/>
        </w:numPr>
        <w:jc w:val="both"/>
        <w:rPr>
          <w:szCs w:val="24"/>
        </w:rPr>
      </w:pPr>
      <w:r w:rsidRPr="00B10F61">
        <w:rPr>
          <w:szCs w:val="24"/>
        </w:rPr>
        <w:t xml:space="preserve">заключил с заявителем соглашение </w:t>
      </w:r>
      <w:r>
        <w:rPr>
          <w:szCs w:val="24"/>
        </w:rPr>
        <w:t>на его защиту сроком на 1 день;</w:t>
      </w:r>
    </w:p>
    <w:p w:rsidR="00043074" w:rsidRPr="00B10F61" w:rsidRDefault="00B10F61" w:rsidP="00B10F61">
      <w:pPr>
        <w:pStyle w:val="afc"/>
        <w:numPr>
          <w:ilvl w:val="0"/>
          <w:numId w:val="47"/>
        </w:numPr>
        <w:jc w:val="both"/>
        <w:rPr>
          <w:szCs w:val="24"/>
        </w:rPr>
      </w:pPr>
      <w:r w:rsidRPr="00B10F61">
        <w:rPr>
          <w:szCs w:val="24"/>
        </w:rPr>
        <w:t>не внёс замечаний в протокол относительно времени проведения следственного эксперимента и подписал протокол следственного эксперимента, который не предъявлялся стороне защиты в день проведения данного процессуального действия и был изготовлен следователем позднее (на следующий день после его проведения)</w:t>
      </w:r>
      <w:r w:rsidR="007E56CB" w:rsidRPr="00B10F61">
        <w:rPr>
          <w:szCs w:val="24"/>
        </w:rPr>
        <w:t>.</w:t>
      </w:r>
      <w:bookmarkEnd w:id="2"/>
    </w:p>
    <w:p w:rsidR="00043074" w:rsidRPr="00043074" w:rsidRDefault="00043074" w:rsidP="00043074">
      <w:pPr>
        <w:autoSpaceDE w:val="0"/>
        <w:autoSpaceDN w:val="0"/>
        <w:adjustRightInd w:val="0"/>
        <w:ind w:firstLine="708"/>
        <w:jc w:val="both"/>
        <w:rPr>
          <w:sz w:val="24"/>
          <w:szCs w:val="24"/>
        </w:rPr>
      </w:pPr>
    </w:p>
    <w:p w:rsidR="0031644F" w:rsidRDefault="0065233C" w:rsidP="0065233C">
      <w:pPr>
        <w:jc w:val="both"/>
        <w:rPr>
          <w:sz w:val="24"/>
          <w:szCs w:val="24"/>
        </w:rPr>
      </w:pPr>
      <w:r>
        <w:rPr>
          <w:sz w:val="24"/>
          <w:szCs w:val="24"/>
        </w:rPr>
        <w:lastRenderedPageBreak/>
        <w:t xml:space="preserve">            07.10.2024г.</w:t>
      </w:r>
      <w:r w:rsidR="00E77398">
        <w:rPr>
          <w:sz w:val="24"/>
          <w:szCs w:val="24"/>
        </w:rPr>
        <w:t xml:space="preserve"> от адвоката поступило </w:t>
      </w:r>
      <w:r w:rsidR="00B10F61">
        <w:rPr>
          <w:sz w:val="24"/>
          <w:szCs w:val="24"/>
        </w:rPr>
        <w:t xml:space="preserve">заявление о согласии с </w:t>
      </w:r>
      <w:r w:rsidR="00E77398">
        <w:rPr>
          <w:sz w:val="24"/>
          <w:szCs w:val="24"/>
        </w:rPr>
        <w:t xml:space="preserve">заключением квалификационной комиссии. </w:t>
      </w:r>
    </w:p>
    <w:p w:rsidR="00777CE0" w:rsidRDefault="00777CE0" w:rsidP="00B10F61">
      <w:pPr>
        <w:jc w:val="both"/>
        <w:rPr>
          <w:sz w:val="24"/>
          <w:szCs w:val="24"/>
        </w:rPr>
      </w:pPr>
      <w:r>
        <w:rPr>
          <w:sz w:val="24"/>
          <w:szCs w:val="24"/>
        </w:rPr>
        <w:t xml:space="preserve">            18.10.2024г. от адвоката поступили дополнительные документы</w:t>
      </w:r>
      <w:r w:rsidR="00267F6B">
        <w:rPr>
          <w:sz w:val="24"/>
          <w:szCs w:val="24"/>
        </w:rPr>
        <w:t xml:space="preserve"> и видеоматериалы следственного действия с участием заявителя</w:t>
      </w:r>
      <w:r>
        <w:rPr>
          <w:sz w:val="24"/>
          <w:szCs w:val="24"/>
        </w:rPr>
        <w:t>.</w:t>
      </w:r>
    </w:p>
    <w:p w:rsidR="00E77398" w:rsidRPr="00E34C31" w:rsidRDefault="00E77398" w:rsidP="00F40075">
      <w:pPr>
        <w:jc w:val="both"/>
        <w:rPr>
          <w:sz w:val="24"/>
          <w:szCs w:val="24"/>
        </w:rPr>
      </w:pPr>
    </w:p>
    <w:p w:rsidR="00337399" w:rsidRDefault="00F40075" w:rsidP="00337399">
      <w:pPr>
        <w:jc w:val="both"/>
        <w:rPr>
          <w:sz w:val="24"/>
          <w:szCs w:val="24"/>
          <w:lang w:eastAsia="en-US"/>
        </w:rPr>
      </w:pPr>
      <w:r>
        <w:rPr>
          <w:sz w:val="24"/>
          <w:szCs w:val="24"/>
          <w:lang w:eastAsia="en-US"/>
        </w:rPr>
        <w:t xml:space="preserve">            </w:t>
      </w:r>
      <w:r w:rsidR="00337399">
        <w:rPr>
          <w:sz w:val="24"/>
          <w:szCs w:val="24"/>
        </w:rPr>
        <w:t>Заяви</w:t>
      </w:r>
      <w:r w:rsidR="00337399" w:rsidRPr="005B1670">
        <w:rPr>
          <w:sz w:val="24"/>
          <w:szCs w:val="24"/>
        </w:rPr>
        <w:t>тел</w:t>
      </w:r>
      <w:r w:rsidR="00337399">
        <w:rPr>
          <w:sz w:val="24"/>
          <w:szCs w:val="24"/>
        </w:rPr>
        <w:t xml:space="preserve">ь </w:t>
      </w:r>
      <w:r w:rsidR="00337399" w:rsidRPr="005B1670">
        <w:rPr>
          <w:sz w:val="24"/>
          <w:szCs w:val="24"/>
        </w:rPr>
        <w:t>в заседание Совета</w:t>
      </w:r>
      <w:r w:rsidR="00337399">
        <w:rPr>
          <w:sz w:val="24"/>
          <w:szCs w:val="24"/>
        </w:rPr>
        <w:t xml:space="preserve"> </w:t>
      </w:r>
      <w:r w:rsidR="00777CE0">
        <w:rPr>
          <w:sz w:val="24"/>
          <w:szCs w:val="24"/>
        </w:rPr>
        <w:t>не явился, уведомлен. Представитель заявителя – адвокат А</w:t>
      </w:r>
      <w:r w:rsidR="00211CF4">
        <w:rPr>
          <w:sz w:val="24"/>
          <w:szCs w:val="24"/>
        </w:rPr>
        <w:t>.</w:t>
      </w:r>
      <w:r w:rsidR="00777CE0">
        <w:rPr>
          <w:sz w:val="24"/>
          <w:szCs w:val="24"/>
        </w:rPr>
        <w:t>С.Н. – в заседание Совета</w:t>
      </w:r>
      <w:r w:rsidR="00777CE0" w:rsidRPr="00AF6C54">
        <w:rPr>
          <w:sz w:val="24"/>
          <w:szCs w:val="24"/>
        </w:rPr>
        <w:t xml:space="preserve"> </w:t>
      </w:r>
      <w:r w:rsidR="00777CE0">
        <w:rPr>
          <w:sz w:val="24"/>
          <w:szCs w:val="24"/>
        </w:rPr>
        <w:t>явился</w:t>
      </w:r>
      <w:r w:rsidR="00337399">
        <w:rPr>
          <w:sz w:val="24"/>
          <w:szCs w:val="24"/>
        </w:rPr>
        <w:t xml:space="preserve">, </w:t>
      </w:r>
      <w:r w:rsidR="00777CE0">
        <w:rPr>
          <w:sz w:val="24"/>
          <w:szCs w:val="24"/>
          <w:lang w:eastAsia="en-US"/>
        </w:rPr>
        <w:t>согласился</w:t>
      </w:r>
      <w:r w:rsidR="00337399">
        <w:rPr>
          <w:sz w:val="24"/>
          <w:szCs w:val="24"/>
          <w:lang w:eastAsia="en-US"/>
        </w:rPr>
        <w:t xml:space="preserve"> с заключением квалификационной комиссии</w:t>
      </w:r>
      <w:r w:rsidR="00267F6B">
        <w:rPr>
          <w:sz w:val="24"/>
          <w:szCs w:val="24"/>
          <w:lang w:eastAsia="en-US"/>
        </w:rPr>
        <w:t>, поясни</w:t>
      </w:r>
      <w:r w:rsidR="0020436A">
        <w:rPr>
          <w:sz w:val="24"/>
          <w:szCs w:val="24"/>
          <w:lang w:eastAsia="en-US"/>
        </w:rPr>
        <w:t>л</w:t>
      </w:r>
      <w:r w:rsidR="00267F6B">
        <w:rPr>
          <w:sz w:val="24"/>
          <w:szCs w:val="24"/>
          <w:lang w:eastAsia="en-US"/>
        </w:rPr>
        <w:t>, что действия адвоката как по форме (заключение соглашения на один день), так и по содержанию (закрепление доказательств обвинения при отсутствии содержательной юридической помощи) дискредитиру</w:t>
      </w:r>
      <w:r w:rsidR="0020436A">
        <w:rPr>
          <w:sz w:val="24"/>
          <w:szCs w:val="24"/>
          <w:lang w:eastAsia="en-US"/>
        </w:rPr>
        <w:t>ю</w:t>
      </w:r>
      <w:r w:rsidR="00267F6B">
        <w:rPr>
          <w:sz w:val="24"/>
          <w:szCs w:val="24"/>
          <w:lang w:eastAsia="en-US"/>
        </w:rPr>
        <w:t>т адвокатуру в целом, подрыва</w:t>
      </w:r>
      <w:r w:rsidR="0020436A">
        <w:rPr>
          <w:sz w:val="24"/>
          <w:szCs w:val="24"/>
          <w:lang w:eastAsia="en-US"/>
        </w:rPr>
        <w:t>ю</w:t>
      </w:r>
      <w:r w:rsidR="00267F6B">
        <w:rPr>
          <w:sz w:val="24"/>
          <w:szCs w:val="24"/>
          <w:lang w:eastAsia="en-US"/>
        </w:rPr>
        <w:t>т доверие к адвокату и нанесл</w:t>
      </w:r>
      <w:r w:rsidR="0020436A">
        <w:rPr>
          <w:sz w:val="24"/>
          <w:szCs w:val="24"/>
          <w:lang w:eastAsia="en-US"/>
        </w:rPr>
        <w:t>и</w:t>
      </w:r>
      <w:r w:rsidR="00267F6B">
        <w:rPr>
          <w:sz w:val="24"/>
          <w:szCs w:val="24"/>
          <w:lang w:eastAsia="en-US"/>
        </w:rPr>
        <w:t xml:space="preserve"> существенный вред интересам подзащитного</w:t>
      </w:r>
      <w:r w:rsidR="00337399">
        <w:rPr>
          <w:sz w:val="24"/>
          <w:szCs w:val="24"/>
          <w:lang w:eastAsia="en-US"/>
        </w:rPr>
        <w:t xml:space="preserve">. </w:t>
      </w:r>
    </w:p>
    <w:p w:rsidR="00337399" w:rsidRDefault="00337399" w:rsidP="00337399">
      <w:pPr>
        <w:jc w:val="both"/>
        <w:rPr>
          <w:sz w:val="24"/>
          <w:szCs w:val="24"/>
          <w:lang w:eastAsia="en-US"/>
        </w:rPr>
      </w:pPr>
      <w:r>
        <w:rPr>
          <w:sz w:val="24"/>
          <w:szCs w:val="24"/>
        </w:rPr>
        <w:t xml:space="preserve">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777CE0">
        <w:rPr>
          <w:sz w:val="24"/>
          <w:szCs w:val="24"/>
          <w:lang w:eastAsia="en-US"/>
        </w:rPr>
        <w:t xml:space="preserve"> явился, </w:t>
      </w:r>
      <w:r w:rsidR="0065233C">
        <w:rPr>
          <w:sz w:val="24"/>
          <w:szCs w:val="24"/>
          <w:lang w:eastAsia="en-US"/>
        </w:rPr>
        <w:t xml:space="preserve">частично </w:t>
      </w:r>
      <w:r>
        <w:rPr>
          <w:sz w:val="24"/>
          <w:szCs w:val="24"/>
          <w:lang w:eastAsia="en-US"/>
        </w:rPr>
        <w:t>согласился с заключением квалификационной комиссии</w:t>
      </w:r>
      <w:r w:rsidR="00267F6B">
        <w:rPr>
          <w:sz w:val="24"/>
          <w:szCs w:val="24"/>
          <w:lang w:eastAsia="en-US"/>
        </w:rPr>
        <w:t xml:space="preserve">, пояснив, что в качестве материалов адвокатского производства представил материалы уголовного дела, сформированные следствием после прекращения его полномочий защитника, но с которыми адвокат </w:t>
      </w:r>
      <w:r w:rsidR="00267F6B" w:rsidRPr="00242DF0">
        <w:rPr>
          <w:sz w:val="24"/>
          <w:szCs w:val="24"/>
          <w:lang w:eastAsia="en-US"/>
        </w:rPr>
        <w:t>ознакомился</w:t>
      </w:r>
      <w:r w:rsidR="00267F6B" w:rsidRPr="00B10F61">
        <w:rPr>
          <w:sz w:val="24"/>
          <w:szCs w:val="24"/>
          <w:lang w:eastAsia="en-US"/>
        </w:rPr>
        <w:t>.</w:t>
      </w:r>
      <w:r w:rsidR="00267F6B">
        <w:rPr>
          <w:sz w:val="24"/>
          <w:szCs w:val="24"/>
          <w:lang w:eastAsia="en-US"/>
        </w:rPr>
        <w:t xml:space="preserve"> Адвокат затруднился пояснить, на каком правовом основании им были получены дополнительно представленные в Совет видеоматериалы следственного действия с участием</w:t>
      </w:r>
      <w:r w:rsidR="00267F6B" w:rsidRPr="00267F6B">
        <w:rPr>
          <w:sz w:val="24"/>
          <w:szCs w:val="24"/>
        </w:rPr>
        <w:t xml:space="preserve"> </w:t>
      </w:r>
      <w:proofErr w:type="spellStart"/>
      <w:r w:rsidR="00267F6B" w:rsidRPr="00B10F61">
        <w:rPr>
          <w:sz w:val="24"/>
          <w:szCs w:val="24"/>
        </w:rPr>
        <w:t>И</w:t>
      </w:r>
      <w:r w:rsidR="00211CF4">
        <w:rPr>
          <w:sz w:val="24"/>
          <w:szCs w:val="24"/>
        </w:rPr>
        <w:t>.</w:t>
      </w:r>
      <w:r w:rsidR="00267F6B" w:rsidRPr="00B10F61">
        <w:rPr>
          <w:sz w:val="24"/>
          <w:szCs w:val="24"/>
        </w:rPr>
        <w:t>Т.Г.о</w:t>
      </w:r>
      <w:proofErr w:type="spellEnd"/>
      <w:r w:rsidR="00267F6B" w:rsidRPr="00B10F61">
        <w:rPr>
          <w:sz w:val="24"/>
          <w:szCs w:val="24"/>
        </w:rPr>
        <w:t>.</w:t>
      </w:r>
      <w:r w:rsidR="00267F6B">
        <w:rPr>
          <w:sz w:val="24"/>
          <w:szCs w:val="24"/>
        </w:rPr>
        <w:t xml:space="preserve">, а также копия обвинительного приговора  в отношении заявителя. </w:t>
      </w:r>
    </w:p>
    <w:p w:rsidR="00337399" w:rsidRDefault="00337399" w:rsidP="00337399">
      <w:pPr>
        <w:ind w:firstLine="708"/>
        <w:jc w:val="both"/>
        <w:rPr>
          <w:sz w:val="24"/>
          <w:szCs w:val="24"/>
          <w:lang w:eastAsia="en-US"/>
        </w:rPr>
      </w:pPr>
    </w:p>
    <w:p w:rsidR="0065233C" w:rsidRDefault="0065233C" w:rsidP="0065233C">
      <w:pPr>
        <w:ind w:firstLine="708"/>
        <w:jc w:val="both"/>
        <w:rPr>
          <w:sz w:val="24"/>
          <w:szCs w:val="24"/>
          <w:lang w:eastAsia="en-US"/>
        </w:rPr>
      </w:pPr>
      <w:r>
        <w:rPr>
          <w:sz w:val="24"/>
          <w:szCs w:val="24"/>
          <w:lang w:eastAsia="en-US"/>
        </w:rPr>
        <w:t>Рассмотрев материалы дисциплинарного производства, Совет считает необходимым направить дисциплинарное дело в квалификационную комиссию для нового разбирательства.</w:t>
      </w:r>
    </w:p>
    <w:p w:rsidR="00267F6B" w:rsidRDefault="00267F6B" w:rsidP="0065233C">
      <w:pPr>
        <w:ind w:firstLine="708"/>
        <w:jc w:val="both"/>
        <w:rPr>
          <w:sz w:val="24"/>
          <w:szCs w:val="24"/>
          <w:lang w:eastAsia="en-US"/>
        </w:rPr>
      </w:pPr>
      <w:r>
        <w:rPr>
          <w:sz w:val="24"/>
          <w:szCs w:val="24"/>
          <w:lang w:eastAsia="en-US"/>
        </w:rPr>
        <w:t xml:space="preserve">Совет полностью соглашается с выводами квалификационной комиссии относительно установленных на основании имевшихся в ее распоряжении материалов грубых нарушений законодательства об адвокатской деятельности и адвокатуре и профессиональных обязанностей защитника перед заявителем. Совет находит совершенно неприемлемым заключение соглашения сроком на один день, в рамках которого адвокат принял участие в закреплении ключевых доказательств обвинения </w:t>
      </w:r>
      <w:r w:rsidR="00062456">
        <w:rPr>
          <w:sz w:val="24"/>
          <w:szCs w:val="24"/>
          <w:lang w:eastAsia="en-US"/>
        </w:rPr>
        <w:t>в отношении подзащитного без предварительного выяснения фактических обстоятельств, тщательной выработки правовой позиции и линии защиты по делу, ее согласование с доверителем по результатам оценки возможных последствий всех юридически значимых действий.</w:t>
      </w:r>
    </w:p>
    <w:p w:rsidR="00062456" w:rsidRDefault="00062456" w:rsidP="0020436A">
      <w:pPr>
        <w:ind w:firstLine="708"/>
        <w:jc w:val="both"/>
        <w:rPr>
          <w:sz w:val="24"/>
          <w:szCs w:val="24"/>
          <w:lang w:eastAsia="en-US"/>
        </w:rPr>
      </w:pPr>
      <w:r>
        <w:rPr>
          <w:sz w:val="24"/>
          <w:szCs w:val="24"/>
          <w:lang w:eastAsia="en-US"/>
        </w:rPr>
        <w:t>Поведение адвоката Совет считает осознанным, недобросовестным, непрофессиональным и причинившим существенный вред интересам подзащитного в уголовном судопроизводстве, поскольку заявитель фактически был лишен квалифицированной юридической помощи на начальном и решающем этапе уголовного преследования. Принимая во внимание продолжительность временного интервала между инкриминируемым событием и подачей заявления о возбуждении уголовного дела (около трех лет), адвокату надлежало предпринять исчерпывающие меры к выяснению и изучению обстоятельств дела до формирования итоговой правовой позиции и</w:t>
      </w:r>
      <w:r w:rsidR="0020436A">
        <w:rPr>
          <w:sz w:val="24"/>
          <w:szCs w:val="24"/>
          <w:lang w:eastAsia="en-US"/>
        </w:rPr>
        <w:t>,</w:t>
      </w:r>
      <w:r>
        <w:rPr>
          <w:sz w:val="24"/>
          <w:szCs w:val="24"/>
          <w:lang w:eastAsia="en-US"/>
        </w:rPr>
        <w:t xml:space="preserve"> во всяком случае</w:t>
      </w:r>
      <w:r w:rsidR="0020436A">
        <w:rPr>
          <w:sz w:val="24"/>
          <w:szCs w:val="24"/>
          <w:lang w:eastAsia="en-US"/>
        </w:rPr>
        <w:t>,</w:t>
      </w:r>
      <w:r>
        <w:rPr>
          <w:sz w:val="24"/>
          <w:szCs w:val="24"/>
          <w:lang w:eastAsia="en-US"/>
        </w:rPr>
        <w:t xml:space="preserve"> попытаться убедить подзащитного воздержаться от признательных показаний непосредственно в день задержания.</w:t>
      </w:r>
    </w:p>
    <w:p w:rsidR="00062456" w:rsidRDefault="00062456" w:rsidP="0065233C">
      <w:pPr>
        <w:ind w:firstLine="708"/>
        <w:jc w:val="both"/>
        <w:rPr>
          <w:sz w:val="24"/>
          <w:szCs w:val="24"/>
          <w:lang w:eastAsia="en-US"/>
        </w:rPr>
      </w:pPr>
      <w:r>
        <w:rPr>
          <w:sz w:val="24"/>
          <w:szCs w:val="24"/>
          <w:lang w:eastAsia="en-US"/>
        </w:rPr>
        <w:t xml:space="preserve">Совет отмечает, что адвокат располагает пронумерованными листами уголовного дела, с которыми он не мог и не имел права знакомиться ввиду прекращения полномочий защитника </w:t>
      </w:r>
      <w:r w:rsidR="00DD50AB">
        <w:rPr>
          <w:sz w:val="24"/>
          <w:szCs w:val="24"/>
          <w:lang w:eastAsia="en-US"/>
        </w:rPr>
        <w:t>21.12.2</w:t>
      </w:r>
      <w:r w:rsidR="00BE20DF">
        <w:rPr>
          <w:sz w:val="24"/>
          <w:szCs w:val="24"/>
          <w:lang w:eastAsia="en-US"/>
        </w:rPr>
        <w:t>02</w:t>
      </w:r>
      <w:r w:rsidR="00DD50AB">
        <w:rPr>
          <w:sz w:val="24"/>
          <w:szCs w:val="24"/>
          <w:lang w:eastAsia="en-US"/>
        </w:rPr>
        <w:t xml:space="preserve">3г., считая их составной частью адвокатского производства, </w:t>
      </w:r>
      <w:r w:rsidR="008641D0">
        <w:rPr>
          <w:sz w:val="24"/>
          <w:szCs w:val="24"/>
          <w:lang w:eastAsia="en-US"/>
        </w:rPr>
        <w:t>которое должно охватываться исключительно временным интервалом с 20.12.2</w:t>
      </w:r>
      <w:r w:rsidR="00BE20DF">
        <w:rPr>
          <w:sz w:val="24"/>
          <w:szCs w:val="24"/>
          <w:lang w:eastAsia="en-US"/>
        </w:rPr>
        <w:t>02</w:t>
      </w:r>
      <w:r w:rsidR="008641D0">
        <w:rPr>
          <w:sz w:val="24"/>
          <w:szCs w:val="24"/>
          <w:lang w:eastAsia="en-US"/>
        </w:rPr>
        <w:t>3г. по 21.12.2</w:t>
      </w:r>
      <w:r w:rsidR="00BE20DF">
        <w:rPr>
          <w:sz w:val="24"/>
          <w:szCs w:val="24"/>
          <w:lang w:eastAsia="en-US"/>
        </w:rPr>
        <w:t>02</w:t>
      </w:r>
      <w:r w:rsidR="008641D0">
        <w:rPr>
          <w:sz w:val="24"/>
          <w:szCs w:val="24"/>
          <w:lang w:eastAsia="en-US"/>
        </w:rPr>
        <w:t xml:space="preserve">3г., </w:t>
      </w:r>
      <w:r w:rsidR="00DD50AB">
        <w:rPr>
          <w:sz w:val="24"/>
          <w:szCs w:val="24"/>
          <w:lang w:eastAsia="en-US"/>
        </w:rPr>
        <w:t xml:space="preserve">что указывает на заведомо незаконный характер действий адвоката в отношении </w:t>
      </w:r>
      <w:r w:rsidR="008641D0">
        <w:rPr>
          <w:sz w:val="24"/>
          <w:szCs w:val="24"/>
          <w:lang w:eastAsia="en-US"/>
        </w:rPr>
        <w:t>заявителя</w:t>
      </w:r>
      <w:r w:rsidR="00DD50AB">
        <w:rPr>
          <w:sz w:val="24"/>
          <w:szCs w:val="24"/>
          <w:lang w:eastAsia="en-US"/>
        </w:rPr>
        <w:t>.</w:t>
      </w:r>
    </w:p>
    <w:p w:rsidR="0065233C" w:rsidRDefault="00062456" w:rsidP="0065233C">
      <w:pPr>
        <w:ind w:firstLine="708"/>
        <w:jc w:val="both"/>
        <w:rPr>
          <w:sz w:val="24"/>
          <w:szCs w:val="24"/>
          <w:lang w:eastAsia="en-US"/>
        </w:rPr>
      </w:pPr>
      <w:r>
        <w:rPr>
          <w:sz w:val="24"/>
          <w:szCs w:val="24"/>
          <w:lang w:eastAsia="en-US"/>
        </w:rPr>
        <w:t xml:space="preserve">Совет полагает, что дополнительно представленные адвокатом материалы, которые отсутствовали в распоряжении квалификационной комиссии, имеют существенное значение при оценке степени тяжести и формы вины дисциплинарного проступка, поскольку дополнительно указывают как на признаки неформальных контактов со стороной обвинения, так и </w:t>
      </w:r>
      <w:r w:rsidR="00DD50AB">
        <w:rPr>
          <w:sz w:val="24"/>
          <w:szCs w:val="24"/>
          <w:lang w:eastAsia="en-US"/>
        </w:rPr>
        <w:t xml:space="preserve">на тяжесть последствий для подзащитного, т.к. действия адвоката фактически предопределили приговор к длительному сроку реального лишения свободы для </w:t>
      </w:r>
      <w:proofErr w:type="spellStart"/>
      <w:r w:rsidR="00DD50AB" w:rsidRPr="00B10F61">
        <w:rPr>
          <w:sz w:val="24"/>
          <w:szCs w:val="24"/>
        </w:rPr>
        <w:t>И</w:t>
      </w:r>
      <w:r w:rsidR="00211CF4">
        <w:rPr>
          <w:sz w:val="24"/>
          <w:szCs w:val="24"/>
        </w:rPr>
        <w:t>.</w:t>
      </w:r>
      <w:r w:rsidR="00DD50AB" w:rsidRPr="00B10F61">
        <w:rPr>
          <w:sz w:val="24"/>
          <w:szCs w:val="24"/>
        </w:rPr>
        <w:t>Т.Г.о</w:t>
      </w:r>
      <w:proofErr w:type="spellEnd"/>
      <w:r w:rsidR="00DD50AB" w:rsidRPr="00B10F61">
        <w:rPr>
          <w:sz w:val="24"/>
          <w:szCs w:val="24"/>
        </w:rPr>
        <w:t>.</w:t>
      </w:r>
      <w:r w:rsidR="00DD50AB">
        <w:rPr>
          <w:sz w:val="24"/>
          <w:szCs w:val="24"/>
        </w:rPr>
        <w:t>, что необходимо дополнительно исследовать и оценить при новом рассмотрении дисциплинарного дела квалификационной комиссией.</w:t>
      </w:r>
    </w:p>
    <w:p w:rsidR="0065233C" w:rsidRDefault="0065233C" w:rsidP="0065233C">
      <w:pPr>
        <w:ind w:firstLine="708"/>
        <w:jc w:val="both"/>
        <w:rPr>
          <w:color w:val="000000"/>
          <w:sz w:val="24"/>
          <w:szCs w:val="24"/>
        </w:rPr>
      </w:pPr>
    </w:p>
    <w:p w:rsidR="0065233C" w:rsidRPr="00F61AA1" w:rsidRDefault="0065233C" w:rsidP="0065233C">
      <w:pPr>
        <w:ind w:firstLine="708"/>
        <w:jc w:val="both"/>
        <w:rPr>
          <w:color w:val="000000"/>
          <w:sz w:val="24"/>
          <w:szCs w:val="24"/>
        </w:rPr>
      </w:pPr>
      <w:r>
        <w:rPr>
          <w:color w:val="000000"/>
          <w:sz w:val="24"/>
          <w:szCs w:val="24"/>
        </w:rPr>
        <w:lastRenderedPageBreak/>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rsidR="0065233C" w:rsidRPr="00F61AA1" w:rsidRDefault="0065233C" w:rsidP="0065233C">
      <w:pPr>
        <w:ind w:firstLine="708"/>
        <w:jc w:val="center"/>
        <w:rPr>
          <w:b/>
          <w:bCs/>
          <w:sz w:val="24"/>
          <w:szCs w:val="24"/>
          <w:lang w:eastAsia="en-US"/>
        </w:rPr>
      </w:pPr>
    </w:p>
    <w:p w:rsidR="0065233C" w:rsidRDefault="0065233C" w:rsidP="0065233C">
      <w:pPr>
        <w:ind w:firstLine="708"/>
        <w:jc w:val="center"/>
        <w:rPr>
          <w:b/>
          <w:bCs/>
          <w:sz w:val="24"/>
          <w:szCs w:val="24"/>
          <w:lang w:eastAsia="en-US"/>
        </w:rPr>
      </w:pPr>
      <w:r>
        <w:rPr>
          <w:b/>
          <w:bCs/>
          <w:sz w:val="24"/>
          <w:szCs w:val="24"/>
          <w:lang w:eastAsia="en-US"/>
        </w:rPr>
        <w:t>РЕШИЛ:</w:t>
      </w:r>
    </w:p>
    <w:p w:rsidR="0065233C" w:rsidRDefault="0065233C" w:rsidP="0065233C">
      <w:pPr>
        <w:jc w:val="both"/>
        <w:rPr>
          <w:sz w:val="24"/>
          <w:szCs w:val="24"/>
          <w:lang w:eastAsia="en-US"/>
        </w:rPr>
      </w:pPr>
    </w:p>
    <w:p w:rsidR="00043074" w:rsidRPr="0065233C" w:rsidRDefault="0065233C" w:rsidP="0065233C">
      <w:pPr>
        <w:jc w:val="both"/>
        <w:rPr>
          <w:sz w:val="24"/>
          <w:szCs w:val="24"/>
        </w:rPr>
      </w:pPr>
      <w:r>
        <w:rPr>
          <w:color w:val="000000"/>
          <w:sz w:val="24"/>
          <w:szCs w:val="24"/>
        </w:rPr>
        <w:t xml:space="preserve">          </w:t>
      </w:r>
      <w:r w:rsidRPr="0065233C">
        <w:rPr>
          <w:color w:val="000000"/>
          <w:sz w:val="24"/>
          <w:szCs w:val="24"/>
        </w:rPr>
        <w:t xml:space="preserve">направить дисциплинарное производство в отношении адвоката </w:t>
      </w:r>
      <w:r w:rsidR="00211CF4">
        <w:rPr>
          <w:sz w:val="24"/>
          <w:szCs w:val="24"/>
        </w:rPr>
        <w:t>Н.М.А.</w:t>
      </w:r>
      <w:r w:rsidRPr="00B10F61">
        <w:rPr>
          <w:sz w:val="24"/>
          <w:szCs w:val="24"/>
        </w:rPr>
        <w:t xml:space="preserve">, имеющего регистрационный номер </w:t>
      </w:r>
      <w:r w:rsidR="00211CF4">
        <w:rPr>
          <w:sz w:val="24"/>
          <w:szCs w:val="24"/>
        </w:rPr>
        <w:t>…..</w:t>
      </w:r>
      <w:r w:rsidRPr="00B10F61">
        <w:rPr>
          <w:sz w:val="24"/>
          <w:szCs w:val="24"/>
        </w:rPr>
        <w:t xml:space="preserve"> в реестре адвокатов Московской области</w:t>
      </w:r>
      <w:r w:rsidRPr="0065233C">
        <w:rPr>
          <w:color w:val="000000"/>
          <w:sz w:val="24"/>
          <w:szCs w:val="24"/>
        </w:rPr>
        <w:t>, квалификационной комиссии для нового разбирательства</w:t>
      </w:r>
      <w:r w:rsidR="00043074" w:rsidRPr="0065233C">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E75B09" w:rsidRPr="000A1010" w:rsidRDefault="00E75B09" w:rsidP="00E75B09">
      <w:pPr>
        <w:rPr>
          <w:color w:val="000000"/>
          <w:sz w:val="24"/>
          <w:szCs w:val="24"/>
        </w:rPr>
      </w:pPr>
      <w:r>
        <w:rPr>
          <w:sz w:val="24"/>
        </w:rPr>
        <w:t xml:space="preserve">                 И.о. Президента                                                                                     </w:t>
      </w:r>
      <w:proofErr w:type="spellStart"/>
      <w:r>
        <w:rPr>
          <w:sz w:val="24"/>
        </w:rPr>
        <w:t>М.Н.Толчеев</w:t>
      </w:r>
      <w:proofErr w:type="spellEnd"/>
    </w:p>
    <w:p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831" w:rsidRDefault="00D91831" w:rsidP="00C01A07">
      <w:r>
        <w:separator/>
      </w:r>
    </w:p>
  </w:endnote>
  <w:endnote w:type="continuationSeparator" w:id="0">
    <w:p w:rsidR="00D91831" w:rsidRDefault="00D91831"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831" w:rsidRDefault="00D91831" w:rsidP="00C01A07">
      <w:r>
        <w:separator/>
      </w:r>
    </w:p>
  </w:footnote>
  <w:footnote w:type="continuationSeparator" w:id="0">
    <w:p w:rsidR="00D91831" w:rsidRDefault="00D91831"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777CE0" w:rsidRDefault="00860527">
        <w:pPr>
          <w:pStyle w:val="af6"/>
          <w:jc w:val="right"/>
        </w:pPr>
        <w:r>
          <w:fldChar w:fldCharType="begin"/>
        </w:r>
        <w:r w:rsidR="00B45E43">
          <w:instrText>PAGE   \* MERGEFORMAT</w:instrText>
        </w:r>
        <w:r>
          <w:fldChar w:fldCharType="separate"/>
        </w:r>
        <w:r w:rsidR="00211CF4">
          <w:rPr>
            <w:noProof/>
          </w:rPr>
          <w:t>3</w:t>
        </w:r>
        <w:r>
          <w:rPr>
            <w:noProof/>
          </w:rPr>
          <w:fldChar w:fldCharType="end"/>
        </w:r>
      </w:p>
    </w:sdtContent>
  </w:sdt>
  <w:p w:rsidR="00777CE0" w:rsidRDefault="00777CE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BC3AAA"/>
    <w:multiLevelType w:val="hybridMultilevel"/>
    <w:tmpl w:val="D0B06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1">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B363B02"/>
    <w:multiLevelType w:val="hybridMultilevel"/>
    <w:tmpl w:val="DC2C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52699C"/>
    <w:multiLevelType w:val="hybridMultilevel"/>
    <w:tmpl w:val="0EE8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0D54452"/>
    <w:multiLevelType w:val="hybridMultilevel"/>
    <w:tmpl w:val="E5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FC0D96"/>
    <w:multiLevelType w:val="hybridMultilevel"/>
    <w:tmpl w:val="E1EC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276D8F"/>
    <w:multiLevelType w:val="hybridMultilevel"/>
    <w:tmpl w:val="5B5C5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BF5379"/>
    <w:multiLevelType w:val="hybridMultilevel"/>
    <w:tmpl w:val="1538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0824E6"/>
    <w:multiLevelType w:val="hybridMultilevel"/>
    <w:tmpl w:val="A8BA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6"/>
  </w:num>
  <w:num w:numId="2">
    <w:abstractNumId w:val="19"/>
  </w:num>
  <w:num w:numId="3">
    <w:abstractNumId w:val="28"/>
  </w:num>
  <w:num w:numId="4">
    <w:abstractNumId w:val="27"/>
  </w:num>
  <w:num w:numId="5">
    <w:abstractNumId w:val="35"/>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0"/>
  </w:num>
  <w:num w:numId="10">
    <w:abstractNumId w:val="12"/>
  </w:num>
  <w:num w:numId="11">
    <w:abstractNumId w:val="37"/>
  </w:num>
  <w:num w:numId="12">
    <w:abstractNumId w:val="11"/>
  </w:num>
  <w:num w:numId="13">
    <w:abstractNumId w:val="8"/>
  </w:num>
  <w:num w:numId="14">
    <w:abstractNumId w:val="32"/>
  </w:num>
  <w:num w:numId="15">
    <w:abstractNumId w:val="29"/>
  </w:num>
  <w:num w:numId="16">
    <w:abstractNumId w:val="22"/>
  </w:num>
  <w:num w:numId="17">
    <w:abstractNumId w:val="24"/>
  </w:num>
  <w:num w:numId="18">
    <w:abstractNumId w:val="25"/>
  </w:num>
  <w:num w:numId="19">
    <w:abstractNumId w:val="36"/>
  </w:num>
  <w:num w:numId="20">
    <w:abstractNumId w:val="3"/>
  </w:num>
  <w:num w:numId="21">
    <w:abstractNumId w:val="9"/>
  </w:num>
  <w:num w:numId="22">
    <w:abstractNumId w:val="20"/>
  </w:num>
  <w:num w:numId="23">
    <w:abstractNumId w:val="2"/>
  </w:num>
  <w:num w:numId="24">
    <w:abstractNumId w:val="7"/>
  </w:num>
  <w:num w:numId="25">
    <w:abstractNumId w:val="14"/>
  </w:num>
  <w:num w:numId="26">
    <w:abstractNumId w:val="6"/>
  </w:num>
  <w:num w:numId="27">
    <w:abstractNumId w:val="5"/>
  </w:num>
  <w:num w:numId="28">
    <w:abstractNumId w:val="38"/>
  </w:num>
  <w:num w:numId="29">
    <w:abstractNumId w:val="15"/>
  </w:num>
  <w:num w:numId="30">
    <w:abstractNumId w:val="33"/>
  </w:num>
  <w:num w:numId="31">
    <w:abstractNumId w:val="21"/>
  </w:num>
  <w:num w:numId="32">
    <w:abstractNumId w:val="34"/>
  </w:num>
  <w:num w:numId="33">
    <w:abstractNumId w:val="41"/>
  </w:num>
  <w:num w:numId="34">
    <w:abstractNumId w:val="39"/>
  </w:num>
  <w:num w:numId="35">
    <w:abstractNumId w:val="17"/>
  </w:num>
  <w:num w:numId="36">
    <w:abstractNumId w:val="1"/>
  </w:num>
  <w:num w:numId="37">
    <w:abstractNumId w:val="18"/>
  </w:num>
  <w:num w:numId="38">
    <w:abstractNumId w:val="43"/>
  </w:num>
  <w:num w:numId="39">
    <w:abstractNumId w:val="30"/>
  </w:num>
  <w:num w:numId="40">
    <w:abstractNumId w:val="23"/>
  </w:num>
  <w:num w:numId="41">
    <w:abstractNumId w:val="26"/>
  </w:num>
  <w:num w:numId="42">
    <w:abstractNumId w:val="45"/>
  </w:num>
  <w:num w:numId="43">
    <w:abstractNumId w:val="0"/>
  </w:num>
  <w:num w:numId="44">
    <w:abstractNumId w:val="44"/>
  </w:num>
  <w:num w:numId="45">
    <w:abstractNumId w:val="16"/>
  </w:num>
  <w:num w:numId="46">
    <w:abstractNumId w:val="13"/>
  </w:num>
  <w:num w:numId="47">
    <w:abstractNumId w:val="31"/>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36A"/>
    <w:rsid w:val="002044C3"/>
    <w:rsid w:val="00207F99"/>
    <w:rsid w:val="002114DA"/>
    <w:rsid w:val="00211CF4"/>
    <w:rsid w:val="00213CCB"/>
    <w:rsid w:val="002158A6"/>
    <w:rsid w:val="00222A68"/>
    <w:rsid w:val="002237B0"/>
    <w:rsid w:val="002242A6"/>
    <w:rsid w:val="002253DB"/>
    <w:rsid w:val="00225DCD"/>
    <w:rsid w:val="00227F9A"/>
    <w:rsid w:val="0023206A"/>
    <w:rsid w:val="00232951"/>
    <w:rsid w:val="00232C22"/>
    <w:rsid w:val="002424A0"/>
    <w:rsid w:val="00242DF0"/>
    <w:rsid w:val="00246A9A"/>
    <w:rsid w:val="0025258C"/>
    <w:rsid w:val="0025624E"/>
    <w:rsid w:val="00256F98"/>
    <w:rsid w:val="00260360"/>
    <w:rsid w:val="0026050D"/>
    <w:rsid w:val="002607DB"/>
    <w:rsid w:val="002624E9"/>
    <w:rsid w:val="00267F6B"/>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AFC"/>
    <w:rsid w:val="0032764A"/>
    <w:rsid w:val="003309DE"/>
    <w:rsid w:val="00334F13"/>
    <w:rsid w:val="00337399"/>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2320"/>
    <w:rsid w:val="005A5F4F"/>
    <w:rsid w:val="005A75CA"/>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233C"/>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527"/>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1DBE"/>
    <w:rsid w:val="00963479"/>
    <w:rsid w:val="00963C70"/>
    <w:rsid w:val="00965240"/>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66D5"/>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2202D"/>
    <w:rsid w:val="00B24672"/>
    <w:rsid w:val="00B32B0A"/>
    <w:rsid w:val="00B32C73"/>
    <w:rsid w:val="00B35ECE"/>
    <w:rsid w:val="00B35F3C"/>
    <w:rsid w:val="00B40FFF"/>
    <w:rsid w:val="00B454EC"/>
    <w:rsid w:val="00B45E43"/>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955"/>
    <w:rsid w:val="00BD6D09"/>
    <w:rsid w:val="00BE040B"/>
    <w:rsid w:val="00BE18A9"/>
    <w:rsid w:val="00BE20DF"/>
    <w:rsid w:val="00BE4F4E"/>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c">
    <w:basedOn w:val="a"/>
    <w:next w:val="aa"/>
    <w:rsid w:val="00B10F61"/>
    <w:rPr>
      <w:sz w:val="24"/>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4C6F6-DE1C-42CE-BF06-B9C4BB72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1168</Words>
  <Characters>6660</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2024-10-29T06:51:00Z</cp:lastPrinted>
  <dcterms:created xsi:type="dcterms:W3CDTF">2024-10-27T17:20:00Z</dcterms:created>
  <dcterms:modified xsi:type="dcterms:W3CDTF">2024-11-10T19:37:00Z</dcterms:modified>
</cp:coreProperties>
</file>